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F7E" w:rsidRPr="00523F7E" w:rsidRDefault="00523F7E" w:rsidP="00523F7E">
      <w:pPr>
        <w:spacing w:after="0"/>
        <w:jc w:val="center"/>
        <w:rPr>
          <w:rFonts w:ascii="Calibri" w:hAnsi="Calibri"/>
          <w:b/>
          <w:color w:val="1C1C1C"/>
        </w:rPr>
      </w:pPr>
      <w:r w:rsidRPr="00523F7E">
        <w:rPr>
          <w:rFonts w:ascii="Calibri" w:hAnsi="Calibri"/>
          <w:b/>
          <w:color w:val="1C1C1C"/>
        </w:rPr>
        <w:t>IYSFF Hotel Special Pricing</w:t>
      </w:r>
    </w:p>
    <w:p w:rsidR="00523F7E" w:rsidRDefault="00523F7E" w:rsidP="00523F7E">
      <w:pPr>
        <w:spacing w:after="0"/>
        <w:jc w:val="center"/>
        <w:rPr>
          <w:rFonts w:ascii="Calibri" w:hAnsi="Calibri"/>
          <w:color w:val="1C1C1C"/>
        </w:rPr>
      </w:pPr>
    </w:p>
    <w:p w:rsidR="00084082" w:rsidRDefault="00084082" w:rsidP="001125E7">
      <w:pPr>
        <w:spacing w:after="0"/>
        <w:rPr>
          <w:rFonts w:ascii="Calibri" w:hAnsi="Calibri"/>
          <w:color w:val="1C1C1C"/>
        </w:rPr>
      </w:pPr>
      <w:r>
        <w:rPr>
          <w:rFonts w:ascii="Calibri" w:hAnsi="Calibri"/>
          <w:color w:val="1C1C1C"/>
        </w:rPr>
        <w:t>Hampton Inn and Suites Wixom</w:t>
      </w:r>
    </w:p>
    <w:p w:rsidR="00CD6CA0" w:rsidRPr="00CD6CA0" w:rsidRDefault="0052457F" w:rsidP="001125E7">
      <w:pPr>
        <w:spacing w:after="0"/>
        <w:rPr>
          <w:rFonts w:cstheme="minorHAnsi"/>
        </w:rPr>
      </w:pPr>
      <w:hyperlink r:id="rId6" w:history="1">
        <w:r w:rsidR="00CD6CA0" w:rsidRPr="00CD6CA0">
          <w:rPr>
            <w:rStyle w:val="Hyperlink"/>
            <w:rFonts w:cstheme="minorHAnsi"/>
          </w:rPr>
          <w:t>http://detroitwixom.hamptonbyhilton.com</w:t>
        </w:r>
      </w:hyperlink>
    </w:p>
    <w:p w:rsidR="001125E7" w:rsidRDefault="001125E7" w:rsidP="001125E7">
      <w:pPr>
        <w:spacing w:after="0"/>
        <w:rPr>
          <w:rFonts w:ascii="Calibri" w:hAnsi="Calibri"/>
          <w:color w:val="1C1C1C"/>
        </w:rPr>
      </w:pPr>
      <w:r>
        <w:rPr>
          <w:rFonts w:ascii="Calibri" w:hAnsi="Calibri"/>
          <w:color w:val="1C1C1C"/>
        </w:rPr>
        <w:t>49025 Alpha Drive</w:t>
      </w:r>
    </w:p>
    <w:p w:rsidR="001125E7" w:rsidRDefault="001125E7" w:rsidP="001125E7">
      <w:pPr>
        <w:spacing w:after="0"/>
        <w:rPr>
          <w:rFonts w:ascii="Calibri" w:hAnsi="Calibri"/>
          <w:color w:val="1C1C1C"/>
        </w:rPr>
      </w:pPr>
      <w:r>
        <w:rPr>
          <w:rFonts w:ascii="Calibri" w:hAnsi="Calibri"/>
          <w:color w:val="1C1C1C"/>
        </w:rPr>
        <w:t>Wixom MI 48393</w:t>
      </w:r>
    </w:p>
    <w:p w:rsidR="001125E7" w:rsidRDefault="001125E7" w:rsidP="001125E7">
      <w:pPr>
        <w:spacing w:after="0"/>
        <w:rPr>
          <w:rFonts w:ascii="Calibri" w:hAnsi="Calibri"/>
          <w:color w:val="1C1C1C"/>
        </w:rPr>
      </w:pPr>
      <w:r>
        <w:rPr>
          <w:rFonts w:ascii="Calibri" w:hAnsi="Calibri"/>
          <w:color w:val="1C1C1C"/>
        </w:rPr>
        <w:t>248-348-0170</w:t>
      </w:r>
    </w:p>
    <w:p w:rsidR="0052457F" w:rsidRDefault="0052457F" w:rsidP="001125E7">
      <w:pPr>
        <w:spacing w:after="0"/>
        <w:rPr>
          <w:rFonts w:ascii="Calibri" w:hAnsi="Calibri"/>
          <w:color w:val="1C1C1C"/>
        </w:rPr>
      </w:pPr>
    </w:p>
    <w:p w:rsidR="00E847F7" w:rsidRDefault="001125E7">
      <w:pPr>
        <w:rPr>
          <w:rFonts w:ascii="Calibri" w:hAnsi="Calibri"/>
          <w:color w:val="1C1C1C"/>
        </w:rPr>
      </w:pPr>
      <w:r>
        <w:rPr>
          <w:rFonts w:ascii="Calibri" w:hAnsi="Calibri"/>
          <w:color w:val="1C1C1C"/>
        </w:rPr>
        <w:t xml:space="preserve">The Hampton is just </w:t>
      </w:r>
      <w:r w:rsidR="00FC27BE">
        <w:rPr>
          <w:rFonts w:ascii="Calibri" w:hAnsi="Calibri"/>
          <w:color w:val="1C1C1C"/>
        </w:rPr>
        <w:t>25 minutes from the Redford</w:t>
      </w:r>
      <w:r>
        <w:rPr>
          <w:rFonts w:ascii="Calibri" w:hAnsi="Calibri"/>
          <w:color w:val="1C1C1C"/>
        </w:rPr>
        <w:t xml:space="preserve"> </w:t>
      </w:r>
      <w:r w:rsidR="00421F3A">
        <w:rPr>
          <w:rFonts w:ascii="Calibri" w:hAnsi="Calibri"/>
          <w:color w:val="1C1C1C"/>
        </w:rPr>
        <w:t xml:space="preserve">Theatre </w:t>
      </w:r>
      <w:r>
        <w:rPr>
          <w:rFonts w:ascii="Calibri" w:hAnsi="Calibri"/>
          <w:color w:val="1C1C1C"/>
        </w:rPr>
        <w:t>and 31 miles from DTW airport.  It is</w:t>
      </w:r>
      <w:r w:rsidR="00E41493">
        <w:rPr>
          <w:rFonts w:ascii="Calibri" w:hAnsi="Calibri"/>
          <w:color w:val="1C1C1C"/>
        </w:rPr>
        <w:t xml:space="preserve"> </w:t>
      </w:r>
      <w:r w:rsidR="00E847F7">
        <w:rPr>
          <w:rFonts w:ascii="Calibri" w:hAnsi="Calibri"/>
          <w:color w:val="1C1C1C"/>
        </w:rPr>
        <w:t>near to</w:t>
      </w:r>
      <w:r>
        <w:rPr>
          <w:rFonts w:ascii="Calibri" w:hAnsi="Calibri"/>
          <w:color w:val="1C1C1C"/>
        </w:rPr>
        <w:t xml:space="preserve"> Twelve Oaks Mall</w:t>
      </w:r>
      <w:r w:rsidR="00E847F7">
        <w:rPr>
          <w:rFonts w:ascii="Calibri" w:hAnsi="Calibri"/>
          <w:color w:val="1C1C1C"/>
        </w:rPr>
        <w:t xml:space="preserve"> with shops and restaurants and close to Lyons Oak Park.  There is a free shuttle, based on availability, for travel within a five-mile radius.  The hotel offers an indoor heated pool, fitness center, complimentary hot breakfast, free Wi-Fi and on-site parking.</w:t>
      </w:r>
    </w:p>
    <w:p w:rsidR="00523F7E" w:rsidRDefault="00E847F7">
      <w:pPr>
        <w:rPr>
          <w:rFonts w:ascii="Calibri" w:hAnsi="Calibri"/>
          <w:color w:val="1C1C1C"/>
        </w:rPr>
      </w:pPr>
      <w:r>
        <w:rPr>
          <w:rFonts w:ascii="Calibri" w:hAnsi="Calibri"/>
          <w:color w:val="1C1C1C"/>
        </w:rPr>
        <w:t xml:space="preserve">The Redford Theatre has secured special pricing for a limited number of rooms as noted below.  </w:t>
      </w:r>
      <w:r w:rsidR="00FC27BE">
        <w:rPr>
          <w:rFonts w:ascii="Calibri" w:hAnsi="Calibri"/>
          <w:color w:val="1C1C1C"/>
        </w:rPr>
        <w:t>The rates are in effect for Friday, April 20</w:t>
      </w:r>
      <w:r w:rsidR="00FC27BE" w:rsidRPr="00FC27BE">
        <w:rPr>
          <w:rFonts w:ascii="Calibri" w:hAnsi="Calibri"/>
          <w:color w:val="1C1C1C"/>
          <w:vertAlign w:val="superscript"/>
        </w:rPr>
        <w:t>th</w:t>
      </w:r>
      <w:r w:rsidR="00FC27BE">
        <w:rPr>
          <w:rFonts w:ascii="Calibri" w:hAnsi="Calibri"/>
          <w:color w:val="1C1C1C"/>
        </w:rPr>
        <w:t xml:space="preserve"> and Saturday, April 21</w:t>
      </w:r>
      <w:r w:rsidR="00FC27BE" w:rsidRPr="00FC27BE">
        <w:rPr>
          <w:rFonts w:ascii="Calibri" w:hAnsi="Calibri"/>
          <w:color w:val="1C1C1C"/>
          <w:vertAlign w:val="superscript"/>
        </w:rPr>
        <w:t>st</w:t>
      </w:r>
      <w:r w:rsidR="00FC27BE">
        <w:rPr>
          <w:rFonts w:ascii="Calibri" w:hAnsi="Calibri"/>
          <w:color w:val="1C1C1C"/>
        </w:rPr>
        <w:t>.  They may be extended for up to two days before an</w:t>
      </w:r>
      <w:r w:rsidR="00523F7E">
        <w:rPr>
          <w:rFonts w:ascii="Calibri" w:hAnsi="Calibri"/>
          <w:color w:val="1C1C1C"/>
        </w:rPr>
        <w:t>d</w:t>
      </w:r>
      <w:r w:rsidR="00FC27BE">
        <w:rPr>
          <w:rFonts w:ascii="Calibri" w:hAnsi="Calibri"/>
          <w:color w:val="1C1C1C"/>
        </w:rPr>
        <w:t xml:space="preserve"> after</w:t>
      </w:r>
      <w:r w:rsidR="00523F7E">
        <w:rPr>
          <w:rFonts w:ascii="Calibri" w:hAnsi="Calibri"/>
          <w:color w:val="1C1C1C"/>
        </w:rPr>
        <w:t xml:space="preserve"> these dates if needed.</w:t>
      </w:r>
    </w:p>
    <w:p w:rsidR="0052457F" w:rsidRDefault="00523F7E">
      <w:pPr>
        <w:rPr>
          <w:rFonts w:ascii="Calibri" w:hAnsi="Calibri"/>
          <w:color w:val="1C1C1C"/>
        </w:rPr>
      </w:pPr>
      <w:r>
        <w:rPr>
          <w:rFonts w:ascii="Calibri" w:hAnsi="Calibri"/>
          <w:color w:val="1C1C1C"/>
        </w:rPr>
        <w:t xml:space="preserve">To secure this rate </w:t>
      </w:r>
      <w:r w:rsidR="0052457F">
        <w:rPr>
          <w:rFonts w:ascii="Calibri" w:hAnsi="Calibri"/>
          <w:color w:val="1C1C1C"/>
        </w:rPr>
        <w:t>you have two options:</w:t>
      </w:r>
    </w:p>
    <w:p w:rsidR="0052457F" w:rsidRPr="0052457F" w:rsidRDefault="0052457F" w:rsidP="0052457F">
      <w:pPr>
        <w:pStyle w:val="ListParagraph"/>
        <w:numPr>
          <w:ilvl w:val="0"/>
          <w:numId w:val="1"/>
        </w:numPr>
        <w:rPr>
          <w:rFonts w:ascii="Calibri" w:hAnsi="Calibri"/>
          <w:color w:val="1C1C1C"/>
          <w:u w:val="single"/>
        </w:rPr>
      </w:pPr>
      <w:r>
        <w:rPr>
          <w:highlight w:val="yellow"/>
        </w:rPr>
        <w:t>Register online using the following link which directs you to bookings just for the Redford:</w:t>
      </w:r>
    </w:p>
    <w:p w:rsidR="0052457F" w:rsidRPr="0052457F" w:rsidRDefault="0052457F" w:rsidP="0052457F">
      <w:pPr>
        <w:ind w:left="1080"/>
        <w:rPr>
          <w:rFonts w:ascii="Calibri" w:hAnsi="Calibri"/>
          <w:color w:val="1C1C1C"/>
          <w:u w:val="single"/>
        </w:rPr>
      </w:pPr>
      <w:hyperlink r:id="rId7" w:history="1">
        <w:r>
          <w:rPr>
            <w:rStyle w:val="Hyperlink"/>
          </w:rPr>
          <w:t>http://hamptoninn.hilton.com/en/hp/groups/personalized/D/DTTWXHX-RTA-20180420/index.jhtml?WT.mc_id=POG</w:t>
        </w:r>
      </w:hyperlink>
    </w:p>
    <w:p w:rsidR="0052457F" w:rsidRPr="0052457F" w:rsidRDefault="0052457F" w:rsidP="0052457F">
      <w:pPr>
        <w:pStyle w:val="ListParagraph"/>
        <w:numPr>
          <w:ilvl w:val="0"/>
          <w:numId w:val="1"/>
        </w:numPr>
        <w:rPr>
          <w:rFonts w:ascii="Calibri" w:hAnsi="Calibri"/>
          <w:color w:val="1C1C1C"/>
          <w:u w:val="single"/>
        </w:rPr>
      </w:pPr>
      <w:r>
        <w:rPr>
          <w:highlight w:val="yellow"/>
        </w:rPr>
        <w:t xml:space="preserve">Call the number above and </w:t>
      </w:r>
      <w:r w:rsidR="00523F7E" w:rsidRPr="0052457F">
        <w:rPr>
          <w:highlight w:val="yellow"/>
        </w:rPr>
        <w:t>reference the Redford Theater group block or the group code RTA</w:t>
      </w:r>
      <w:r w:rsidR="00523F7E">
        <w:t xml:space="preserve">. </w:t>
      </w:r>
    </w:p>
    <w:p w:rsidR="0052457F" w:rsidRDefault="0052457F" w:rsidP="0052457F">
      <w:pPr>
        <w:pStyle w:val="ListParagraph"/>
      </w:pPr>
    </w:p>
    <w:p w:rsidR="00E847F7" w:rsidRPr="0052457F" w:rsidRDefault="00CF0101" w:rsidP="0052457F">
      <w:pPr>
        <w:pStyle w:val="ListParagraph"/>
        <w:rPr>
          <w:rFonts w:ascii="Calibri" w:hAnsi="Calibri"/>
          <w:color w:val="1C1C1C"/>
          <w:u w:val="single"/>
        </w:rPr>
      </w:pPr>
      <w:r w:rsidRPr="0052457F">
        <w:rPr>
          <w:rFonts w:ascii="Calibri" w:hAnsi="Calibri"/>
          <w:color w:val="1C1C1C"/>
        </w:rPr>
        <w:t xml:space="preserve">Please note that </w:t>
      </w:r>
      <w:r w:rsidR="00523F7E" w:rsidRPr="0052457F">
        <w:rPr>
          <w:rFonts w:ascii="Calibri" w:hAnsi="Calibri"/>
          <w:color w:val="1C1C1C"/>
        </w:rPr>
        <w:t xml:space="preserve">the </w:t>
      </w:r>
      <w:r w:rsidR="00523F7E" w:rsidRPr="0052457F">
        <w:rPr>
          <w:rFonts w:ascii="Calibri" w:hAnsi="Calibri"/>
          <w:color w:val="1C1C1C"/>
          <w:u w:val="single"/>
        </w:rPr>
        <w:t>cut-off date for reservations is March 31</w:t>
      </w:r>
      <w:r w:rsidR="00523F7E" w:rsidRPr="0052457F">
        <w:rPr>
          <w:rFonts w:ascii="Calibri" w:hAnsi="Calibri"/>
          <w:color w:val="1C1C1C"/>
          <w:u w:val="single"/>
          <w:vertAlign w:val="superscript"/>
        </w:rPr>
        <w:t>st</w:t>
      </w:r>
      <w:r w:rsidR="00523F7E" w:rsidRPr="0052457F">
        <w:rPr>
          <w:rFonts w:ascii="Calibri" w:hAnsi="Calibri"/>
          <w:color w:val="1C1C1C"/>
          <w:u w:val="single"/>
        </w:rPr>
        <w:t>.</w:t>
      </w:r>
    </w:p>
    <w:p w:rsidR="00E847F7" w:rsidRDefault="00E847F7">
      <w:pPr>
        <w:rPr>
          <w:rFonts w:ascii="Calibri" w:hAnsi="Calibri"/>
          <w:color w:val="1C1C1C"/>
        </w:rPr>
      </w:pPr>
      <w:r>
        <w:rPr>
          <w:rFonts w:ascii="Calibri" w:hAnsi="Calibri"/>
          <w:color w:val="1C1C1C"/>
        </w:rPr>
        <w:tab/>
        <w:t>Single King Room</w:t>
      </w:r>
      <w:r>
        <w:rPr>
          <w:rFonts w:ascii="Calibri" w:hAnsi="Calibri"/>
          <w:color w:val="1C1C1C"/>
        </w:rPr>
        <w:tab/>
      </w:r>
      <w:r>
        <w:rPr>
          <w:rFonts w:ascii="Calibri" w:hAnsi="Calibri"/>
          <w:color w:val="1C1C1C"/>
        </w:rPr>
        <w:tab/>
      </w:r>
      <w:r>
        <w:rPr>
          <w:rFonts w:ascii="Calibri" w:hAnsi="Calibri"/>
          <w:color w:val="1C1C1C"/>
        </w:rPr>
        <w:tab/>
        <w:t>$99 per night plus 9.5% tax</w:t>
      </w:r>
    </w:p>
    <w:p w:rsidR="00E847F7" w:rsidRDefault="00D22097">
      <w:pPr>
        <w:rPr>
          <w:rFonts w:ascii="Calibri" w:hAnsi="Calibri"/>
          <w:color w:val="1C1C1C"/>
        </w:rPr>
      </w:pPr>
      <w:r>
        <w:rPr>
          <w:rFonts w:ascii="Calibri" w:hAnsi="Calibri"/>
          <w:color w:val="1C1C1C"/>
        </w:rPr>
        <w:tab/>
        <w:t>D</w:t>
      </w:r>
      <w:r w:rsidR="00E847F7">
        <w:rPr>
          <w:rFonts w:ascii="Calibri" w:hAnsi="Calibri"/>
          <w:color w:val="1C1C1C"/>
        </w:rPr>
        <w:t>ouble Queen Room</w:t>
      </w:r>
      <w:r w:rsidR="00E847F7">
        <w:rPr>
          <w:rFonts w:ascii="Calibri" w:hAnsi="Calibri"/>
          <w:color w:val="1C1C1C"/>
        </w:rPr>
        <w:tab/>
      </w:r>
      <w:r w:rsidR="00E847F7">
        <w:rPr>
          <w:rFonts w:ascii="Calibri" w:hAnsi="Calibri"/>
          <w:color w:val="1C1C1C"/>
        </w:rPr>
        <w:tab/>
      </w:r>
      <w:r w:rsidR="00E847F7">
        <w:rPr>
          <w:rFonts w:ascii="Calibri" w:hAnsi="Calibri"/>
          <w:color w:val="1C1C1C"/>
        </w:rPr>
        <w:tab/>
        <w:t>$99 per night plus 9.5% tax</w:t>
      </w:r>
    </w:p>
    <w:p w:rsidR="0052457F" w:rsidRDefault="0052457F" w:rsidP="00D8046E">
      <w:pPr>
        <w:spacing w:after="0"/>
        <w:rPr>
          <w:rFonts w:ascii="Calibri" w:hAnsi="Calibri"/>
          <w:color w:val="1C1C1C"/>
        </w:rPr>
      </w:pPr>
    </w:p>
    <w:p w:rsidR="00D8046E" w:rsidRPr="00966218" w:rsidRDefault="00D8046E" w:rsidP="00D8046E">
      <w:pPr>
        <w:spacing w:after="0"/>
        <w:rPr>
          <w:rFonts w:cstheme="minorHAnsi"/>
          <w:color w:val="1C1C1C"/>
        </w:rPr>
      </w:pPr>
      <w:r w:rsidRPr="00966218">
        <w:rPr>
          <w:rFonts w:cstheme="minorHAnsi"/>
          <w:color w:val="1C1C1C"/>
        </w:rPr>
        <w:t>Hawthorn Suites by Wyndham</w:t>
      </w:r>
    </w:p>
    <w:p w:rsidR="00D8046E" w:rsidRPr="00966218" w:rsidRDefault="00D8046E" w:rsidP="00D8046E">
      <w:pPr>
        <w:spacing w:after="0"/>
        <w:rPr>
          <w:rFonts w:cstheme="minorHAnsi"/>
          <w:color w:val="1C1C1C"/>
        </w:rPr>
      </w:pPr>
      <w:bookmarkStart w:id="0" w:name="_GoBack"/>
      <w:bookmarkEnd w:id="0"/>
      <w:r w:rsidRPr="00966218">
        <w:rPr>
          <w:rFonts w:cstheme="minorHAnsi"/>
          <w:color w:val="1C1C1C"/>
        </w:rPr>
        <w:t>3755 Hills Tech Drive</w:t>
      </w:r>
    </w:p>
    <w:p w:rsidR="00D8046E" w:rsidRPr="00966218" w:rsidRDefault="00D8046E" w:rsidP="00D8046E">
      <w:pPr>
        <w:spacing w:after="0"/>
        <w:rPr>
          <w:rFonts w:cstheme="minorHAnsi"/>
          <w:color w:val="1C1C1C"/>
        </w:rPr>
      </w:pPr>
      <w:r w:rsidRPr="00966218">
        <w:rPr>
          <w:rFonts w:cstheme="minorHAnsi"/>
          <w:color w:val="1C1C1C"/>
        </w:rPr>
        <w:t>Farmington, MI 48331</w:t>
      </w:r>
    </w:p>
    <w:p w:rsidR="00D8046E" w:rsidRPr="00966218" w:rsidRDefault="00D8046E" w:rsidP="00D8046E">
      <w:pPr>
        <w:spacing w:after="0"/>
        <w:rPr>
          <w:rFonts w:cstheme="minorHAnsi"/>
          <w:color w:val="1C1C1C"/>
        </w:rPr>
      </w:pPr>
      <w:r w:rsidRPr="00966218">
        <w:rPr>
          <w:rFonts w:cstheme="minorHAnsi"/>
          <w:color w:val="1C1C1C"/>
        </w:rPr>
        <w:t>1-248-939-8328</w:t>
      </w:r>
    </w:p>
    <w:p w:rsidR="00D8046E" w:rsidRPr="00966218" w:rsidRDefault="00D8046E" w:rsidP="00D8046E">
      <w:pPr>
        <w:spacing w:after="0"/>
        <w:rPr>
          <w:rFonts w:cstheme="minorHAnsi"/>
          <w:color w:val="1C1C1C"/>
        </w:rPr>
      </w:pPr>
      <w:r w:rsidRPr="00966218">
        <w:rPr>
          <w:rFonts w:cstheme="minorHAnsi"/>
          <w:color w:val="1C1C1C"/>
        </w:rPr>
        <w:t>Mablene Jefferson, Sales Manager</w:t>
      </w:r>
      <w:r w:rsidR="007C452F">
        <w:rPr>
          <w:rFonts w:cstheme="minorHAnsi"/>
          <w:color w:val="1C1C1C"/>
        </w:rPr>
        <w:t>,</w:t>
      </w:r>
      <w:r w:rsidRPr="00966218">
        <w:rPr>
          <w:rFonts w:cstheme="minorHAnsi"/>
          <w:color w:val="1C1C1C"/>
        </w:rPr>
        <w:t xml:space="preserve"> </w:t>
      </w:r>
      <w:hyperlink r:id="rId8" w:history="1">
        <w:r w:rsidRPr="00966218">
          <w:rPr>
            <w:rStyle w:val="Hyperlink"/>
            <w:rFonts w:cstheme="minorHAnsi"/>
          </w:rPr>
          <w:t>mjefferson@wyndham.com</w:t>
        </w:r>
      </w:hyperlink>
    </w:p>
    <w:p w:rsidR="00D8046E" w:rsidRPr="00966218" w:rsidRDefault="00D8046E" w:rsidP="00D8046E">
      <w:pPr>
        <w:spacing w:after="0"/>
        <w:rPr>
          <w:rFonts w:cstheme="minorHAnsi"/>
          <w:color w:val="1C1C1C"/>
        </w:rPr>
      </w:pPr>
    </w:p>
    <w:p w:rsidR="00966218" w:rsidRDefault="00966218" w:rsidP="00D8046E">
      <w:pPr>
        <w:spacing w:after="0"/>
        <w:rPr>
          <w:rFonts w:cstheme="minorHAnsi"/>
          <w:color w:val="1C1C1C"/>
        </w:rPr>
      </w:pPr>
      <w:r>
        <w:rPr>
          <w:rFonts w:cstheme="minorHAnsi"/>
          <w:color w:val="1C1C1C"/>
        </w:rPr>
        <w:t>Hawthorn Suites is located in the quiet Farmington Hills neighborhood but is only 3 blocks from the Twelve Oaks Mall and Novi Town Center</w:t>
      </w:r>
      <w:r w:rsidR="006F4767">
        <w:rPr>
          <w:rFonts w:cstheme="minorHAnsi"/>
          <w:color w:val="1C1C1C"/>
        </w:rPr>
        <w:t>, an open air shopping center with restaurants.  The hotel</w:t>
      </w:r>
      <w:r w:rsidR="00586725">
        <w:rPr>
          <w:rFonts w:cstheme="minorHAnsi"/>
          <w:color w:val="1C1C1C"/>
        </w:rPr>
        <w:t xml:space="preserve"> is about 30 minutes northwest of </w:t>
      </w:r>
      <w:r w:rsidR="006F4767">
        <w:rPr>
          <w:rFonts w:cstheme="minorHAnsi"/>
          <w:color w:val="1C1C1C"/>
        </w:rPr>
        <w:t xml:space="preserve">the Redford Theatre and </w:t>
      </w:r>
      <w:r w:rsidR="00586725">
        <w:rPr>
          <w:rFonts w:cstheme="minorHAnsi"/>
          <w:color w:val="1C1C1C"/>
        </w:rPr>
        <w:t>offers free parking, wi-fi, a hot breakfast and fitness center.</w:t>
      </w:r>
    </w:p>
    <w:p w:rsidR="00966218" w:rsidRDefault="00966218" w:rsidP="00D8046E">
      <w:pPr>
        <w:spacing w:after="0"/>
        <w:rPr>
          <w:rFonts w:cstheme="minorHAnsi"/>
          <w:color w:val="1C1C1C"/>
        </w:rPr>
      </w:pPr>
    </w:p>
    <w:p w:rsidR="00952771" w:rsidRDefault="00D8046E" w:rsidP="00D8046E">
      <w:pPr>
        <w:spacing w:after="0"/>
        <w:rPr>
          <w:rFonts w:cstheme="minorHAnsi"/>
          <w:color w:val="1C1C1C"/>
        </w:rPr>
      </w:pPr>
      <w:r w:rsidRPr="00966218">
        <w:rPr>
          <w:rFonts w:cstheme="minorHAnsi"/>
          <w:color w:val="1C1C1C"/>
        </w:rPr>
        <w:t xml:space="preserve">The Redford Theatre has secured special pricing for single queen rooms, up to 2 persons per room.  </w:t>
      </w:r>
      <w:r w:rsidRPr="00523F7E">
        <w:rPr>
          <w:rFonts w:cstheme="minorHAnsi"/>
          <w:color w:val="1C1C1C"/>
          <w:highlight w:val="yellow"/>
        </w:rPr>
        <w:t>For reservations or more information email Mablene Jefferson</w:t>
      </w:r>
      <w:r w:rsidR="00523F7E">
        <w:rPr>
          <w:rFonts w:cstheme="minorHAnsi"/>
          <w:color w:val="1C1C1C"/>
          <w:highlight w:val="yellow"/>
        </w:rPr>
        <w:t xml:space="preserve">, the Sales Manager, </w:t>
      </w:r>
      <w:r w:rsidRPr="00523F7E">
        <w:rPr>
          <w:rFonts w:cstheme="minorHAnsi"/>
          <w:color w:val="1C1C1C"/>
          <w:highlight w:val="yellow"/>
        </w:rPr>
        <w:t>at the link above</w:t>
      </w:r>
      <w:r w:rsidRPr="00966218">
        <w:rPr>
          <w:rFonts w:cstheme="minorHAnsi"/>
          <w:color w:val="1C1C1C"/>
        </w:rPr>
        <w:t xml:space="preserve"> or call the number above and ask for her in the Sales Department.  </w:t>
      </w:r>
    </w:p>
    <w:p w:rsidR="00371FC4" w:rsidRDefault="00D8046E" w:rsidP="00D8046E">
      <w:pPr>
        <w:spacing w:after="0"/>
        <w:rPr>
          <w:rFonts w:cstheme="minorHAnsi"/>
          <w:color w:val="1C1C1C"/>
        </w:rPr>
      </w:pPr>
      <w:r w:rsidRPr="00966218">
        <w:rPr>
          <w:rFonts w:cstheme="minorHAnsi"/>
          <w:color w:val="1C1C1C"/>
        </w:rPr>
        <w:tab/>
      </w:r>
    </w:p>
    <w:p w:rsidR="00DC4947" w:rsidRDefault="00D8046E" w:rsidP="006F4767">
      <w:pPr>
        <w:spacing w:after="0"/>
        <w:ind w:firstLine="720"/>
        <w:rPr>
          <w:rFonts w:ascii="Calibri" w:hAnsi="Calibri"/>
          <w:color w:val="1C1C1C"/>
        </w:rPr>
      </w:pPr>
      <w:r w:rsidRPr="00966218">
        <w:rPr>
          <w:rFonts w:cstheme="minorHAnsi"/>
          <w:color w:val="1C1C1C"/>
        </w:rPr>
        <w:t>Single Queen Room</w:t>
      </w:r>
      <w:r w:rsidRPr="00966218">
        <w:rPr>
          <w:rFonts w:cstheme="minorHAnsi"/>
          <w:color w:val="1C1C1C"/>
        </w:rPr>
        <w:tab/>
      </w:r>
      <w:r w:rsidRPr="00966218">
        <w:rPr>
          <w:rFonts w:cstheme="minorHAnsi"/>
          <w:color w:val="1C1C1C"/>
        </w:rPr>
        <w:tab/>
      </w:r>
      <w:r w:rsidRPr="00966218">
        <w:rPr>
          <w:rFonts w:cstheme="minorHAnsi"/>
          <w:color w:val="1C1C1C"/>
        </w:rPr>
        <w:tab/>
        <w:t>$79.00 per night plus 9.5% tax</w:t>
      </w:r>
    </w:p>
    <w:sectPr w:rsidR="00DC4947" w:rsidSect="00561BD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136FB6"/>
    <w:multiLevelType w:val="hybridMultilevel"/>
    <w:tmpl w:val="25FEE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65"/>
    <w:rsid w:val="00026CCE"/>
    <w:rsid w:val="00045812"/>
    <w:rsid w:val="00053F85"/>
    <w:rsid w:val="000560E9"/>
    <w:rsid w:val="000778A7"/>
    <w:rsid w:val="00084082"/>
    <w:rsid w:val="000B557F"/>
    <w:rsid w:val="000C23D3"/>
    <w:rsid w:val="000D6F03"/>
    <w:rsid w:val="000E03F0"/>
    <w:rsid w:val="000E173B"/>
    <w:rsid w:val="000F13B4"/>
    <w:rsid w:val="000F385B"/>
    <w:rsid w:val="000F41E8"/>
    <w:rsid w:val="000F71B8"/>
    <w:rsid w:val="00100B2E"/>
    <w:rsid w:val="00100CC1"/>
    <w:rsid w:val="001021C2"/>
    <w:rsid w:val="001125E7"/>
    <w:rsid w:val="00113F66"/>
    <w:rsid w:val="0012010D"/>
    <w:rsid w:val="00145AAF"/>
    <w:rsid w:val="0015214A"/>
    <w:rsid w:val="00160EAA"/>
    <w:rsid w:val="00163DB8"/>
    <w:rsid w:val="00175A25"/>
    <w:rsid w:val="0017628C"/>
    <w:rsid w:val="00181C95"/>
    <w:rsid w:val="00183D45"/>
    <w:rsid w:val="00185467"/>
    <w:rsid w:val="00191B23"/>
    <w:rsid w:val="00192438"/>
    <w:rsid w:val="00195504"/>
    <w:rsid w:val="001A2EF5"/>
    <w:rsid w:val="001A4034"/>
    <w:rsid w:val="001C0BC3"/>
    <w:rsid w:val="001C28B9"/>
    <w:rsid w:val="001C442B"/>
    <w:rsid w:val="001D7566"/>
    <w:rsid w:val="001E5EC0"/>
    <w:rsid w:val="0020473B"/>
    <w:rsid w:val="00215CED"/>
    <w:rsid w:val="00216E20"/>
    <w:rsid w:val="00225C2B"/>
    <w:rsid w:val="00230480"/>
    <w:rsid w:val="00254151"/>
    <w:rsid w:val="00263333"/>
    <w:rsid w:val="00264D90"/>
    <w:rsid w:val="002673FE"/>
    <w:rsid w:val="00272DAE"/>
    <w:rsid w:val="00274EBA"/>
    <w:rsid w:val="002826B7"/>
    <w:rsid w:val="00286CC4"/>
    <w:rsid w:val="002A1A4D"/>
    <w:rsid w:val="002A584F"/>
    <w:rsid w:val="002B3158"/>
    <w:rsid w:val="002B3516"/>
    <w:rsid w:val="002C295E"/>
    <w:rsid w:val="002C6D8B"/>
    <w:rsid w:val="002D25DB"/>
    <w:rsid w:val="002D31C0"/>
    <w:rsid w:val="002D5461"/>
    <w:rsid w:val="002D6173"/>
    <w:rsid w:val="002D70C6"/>
    <w:rsid w:val="002F52F0"/>
    <w:rsid w:val="002F7A60"/>
    <w:rsid w:val="00300682"/>
    <w:rsid w:val="00313592"/>
    <w:rsid w:val="003204A5"/>
    <w:rsid w:val="00321D3B"/>
    <w:rsid w:val="003243E8"/>
    <w:rsid w:val="00325BF5"/>
    <w:rsid w:val="00332099"/>
    <w:rsid w:val="003423AF"/>
    <w:rsid w:val="00351A83"/>
    <w:rsid w:val="003714F3"/>
    <w:rsid w:val="00371FC4"/>
    <w:rsid w:val="003744C2"/>
    <w:rsid w:val="00381069"/>
    <w:rsid w:val="003967D4"/>
    <w:rsid w:val="003A4651"/>
    <w:rsid w:val="003A49ED"/>
    <w:rsid w:val="003A4EB2"/>
    <w:rsid w:val="003B16E0"/>
    <w:rsid w:val="003C2310"/>
    <w:rsid w:val="003C4DB7"/>
    <w:rsid w:val="003D2632"/>
    <w:rsid w:val="003D65A0"/>
    <w:rsid w:val="003E2ACB"/>
    <w:rsid w:val="003E2E33"/>
    <w:rsid w:val="003E6581"/>
    <w:rsid w:val="003E7A12"/>
    <w:rsid w:val="003F39D8"/>
    <w:rsid w:val="003F53F6"/>
    <w:rsid w:val="003F579C"/>
    <w:rsid w:val="003F7307"/>
    <w:rsid w:val="0040154C"/>
    <w:rsid w:val="004116CF"/>
    <w:rsid w:val="004166AD"/>
    <w:rsid w:val="00421F3A"/>
    <w:rsid w:val="004224E6"/>
    <w:rsid w:val="0042291E"/>
    <w:rsid w:val="0042604E"/>
    <w:rsid w:val="00427837"/>
    <w:rsid w:val="0043149A"/>
    <w:rsid w:val="00434046"/>
    <w:rsid w:val="0045699B"/>
    <w:rsid w:val="004630B5"/>
    <w:rsid w:val="00472AA5"/>
    <w:rsid w:val="00473539"/>
    <w:rsid w:val="00480FE3"/>
    <w:rsid w:val="00487D76"/>
    <w:rsid w:val="00496BF6"/>
    <w:rsid w:val="00496E09"/>
    <w:rsid w:val="004A3B4F"/>
    <w:rsid w:val="004A5774"/>
    <w:rsid w:val="004B73CF"/>
    <w:rsid w:val="004D117A"/>
    <w:rsid w:val="004D3ED7"/>
    <w:rsid w:val="004D4B70"/>
    <w:rsid w:val="004D7873"/>
    <w:rsid w:val="004E661D"/>
    <w:rsid w:val="004F153A"/>
    <w:rsid w:val="005050F3"/>
    <w:rsid w:val="0051027F"/>
    <w:rsid w:val="005120AA"/>
    <w:rsid w:val="005207DC"/>
    <w:rsid w:val="00523F7E"/>
    <w:rsid w:val="0052457F"/>
    <w:rsid w:val="00534051"/>
    <w:rsid w:val="00546F04"/>
    <w:rsid w:val="00553DA4"/>
    <w:rsid w:val="00557057"/>
    <w:rsid w:val="00561BD8"/>
    <w:rsid w:val="00565575"/>
    <w:rsid w:val="00572B92"/>
    <w:rsid w:val="00586725"/>
    <w:rsid w:val="005904EC"/>
    <w:rsid w:val="005A3FF7"/>
    <w:rsid w:val="005A56ED"/>
    <w:rsid w:val="005B4F6B"/>
    <w:rsid w:val="005C14EC"/>
    <w:rsid w:val="005C6998"/>
    <w:rsid w:val="005D7FBF"/>
    <w:rsid w:val="005E362B"/>
    <w:rsid w:val="005F0F91"/>
    <w:rsid w:val="005F12E1"/>
    <w:rsid w:val="005F1DB7"/>
    <w:rsid w:val="005F2B5B"/>
    <w:rsid w:val="00601283"/>
    <w:rsid w:val="00604AC8"/>
    <w:rsid w:val="006070E9"/>
    <w:rsid w:val="0062118A"/>
    <w:rsid w:val="00621E79"/>
    <w:rsid w:val="00625C87"/>
    <w:rsid w:val="00633454"/>
    <w:rsid w:val="006340AC"/>
    <w:rsid w:val="00637430"/>
    <w:rsid w:val="00645F2D"/>
    <w:rsid w:val="006536C0"/>
    <w:rsid w:val="00655E2F"/>
    <w:rsid w:val="0066112A"/>
    <w:rsid w:val="00664960"/>
    <w:rsid w:val="00665F82"/>
    <w:rsid w:val="0066782F"/>
    <w:rsid w:val="006735C9"/>
    <w:rsid w:val="00675F51"/>
    <w:rsid w:val="00682491"/>
    <w:rsid w:val="0068569A"/>
    <w:rsid w:val="006A05C6"/>
    <w:rsid w:val="006A3FBE"/>
    <w:rsid w:val="006A5516"/>
    <w:rsid w:val="006C0338"/>
    <w:rsid w:val="006C211D"/>
    <w:rsid w:val="006C7BF2"/>
    <w:rsid w:val="006D0385"/>
    <w:rsid w:val="006D75D7"/>
    <w:rsid w:val="006E7921"/>
    <w:rsid w:val="006F0731"/>
    <w:rsid w:val="006F4767"/>
    <w:rsid w:val="006F6A55"/>
    <w:rsid w:val="00702A8B"/>
    <w:rsid w:val="007043E2"/>
    <w:rsid w:val="007059E3"/>
    <w:rsid w:val="00711C94"/>
    <w:rsid w:val="00716EFE"/>
    <w:rsid w:val="007260AD"/>
    <w:rsid w:val="00731248"/>
    <w:rsid w:val="007409D9"/>
    <w:rsid w:val="007816C8"/>
    <w:rsid w:val="0079395E"/>
    <w:rsid w:val="00795C36"/>
    <w:rsid w:val="007A24F6"/>
    <w:rsid w:val="007C452F"/>
    <w:rsid w:val="007D47BC"/>
    <w:rsid w:val="007E2EE5"/>
    <w:rsid w:val="007E32F2"/>
    <w:rsid w:val="007F3165"/>
    <w:rsid w:val="007F6272"/>
    <w:rsid w:val="00802059"/>
    <w:rsid w:val="0081774E"/>
    <w:rsid w:val="00831F72"/>
    <w:rsid w:val="00832B6D"/>
    <w:rsid w:val="00833465"/>
    <w:rsid w:val="00836D8D"/>
    <w:rsid w:val="00843786"/>
    <w:rsid w:val="00854B4D"/>
    <w:rsid w:val="00854E3D"/>
    <w:rsid w:val="0085527F"/>
    <w:rsid w:val="008645DE"/>
    <w:rsid w:val="0087213B"/>
    <w:rsid w:val="00875CB5"/>
    <w:rsid w:val="00877546"/>
    <w:rsid w:val="008807A9"/>
    <w:rsid w:val="0089542C"/>
    <w:rsid w:val="0089770E"/>
    <w:rsid w:val="008A0C20"/>
    <w:rsid w:val="008A4F7E"/>
    <w:rsid w:val="008B2091"/>
    <w:rsid w:val="008B3629"/>
    <w:rsid w:val="008C13D0"/>
    <w:rsid w:val="008C315F"/>
    <w:rsid w:val="008C31D6"/>
    <w:rsid w:val="008D08F7"/>
    <w:rsid w:val="008D2883"/>
    <w:rsid w:val="008D2D85"/>
    <w:rsid w:val="008D3AC9"/>
    <w:rsid w:val="008E45DC"/>
    <w:rsid w:val="009219E8"/>
    <w:rsid w:val="00933F0A"/>
    <w:rsid w:val="00935FC3"/>
    <w:rsid w:val="0093602E"/>
    <w:rsid w:val="00937672"/>
    <w:rsid w:val="00946384"/>
    <w:rsid w:val="00952771"/>
    <w:rsid w:val="009547DF"/>
    <w:rsid w:val="0095606F"/>
    <w:rsid w:val="009566F6"/>
    <w:rsid w:val="00962FE4"/>
    <w:rsid w:val="00964C92"/>
    <w:rsid w:val="00966218"/>
    <w:rsid w:val="00966D26"/>
    <w:rsid w:val="00976A10"/>
    <w:rsid w:val="00976F49"/>
    <w:rsid w:val="00982304"/>
    <w:rsid w:val="00985076"/>
    <w:rsid w:val="009A0584"/>
    <w:rsid w:val="009A17A9"/>
    <w:rsid w:val="009B75FF"/>
    <w:rsid w:val="009C3978"/>
    <w:rsid w:val="009E393B"/>
    <w:rsid w:val="009E5909"/>
    <w:rsid w:val="009F2BB4"/>
    <w:rsid w:val="00A01926"/>
    <w:rsid w:val="00A034EA"/>
    <w:rsid w:val="00A16F70"/>
    <w:rsid w:val="00A21577"/>
    <w:rsid w:val="00A2646D"/>
    <w:rsid w:val="00A35935"/>
    <w:rsid w:val="00A4064A"/>
    <w:rsid w:val="00A52A37"/>
    <w:rsid w:val="00A679A3"/>
    <w:rsid w:val="00AA5E6D"/>
    <w:rsid w:val="00AB260E"/>
    <w:rsid w:val="00AC361B"/>
    <w:rsid w:val="00AD7779"/>
    <w:rsid w:val="00AD78B0"/>
    <w:rsid w:val="00AE4C35"/>
    <w:rsid w:val="00B00727"/>
    <w:rsid w:val="00B03977"/>
    <w:rsid w:val="00B03C08"/>
    <w:rsid w:val="00B049AE"/>
    <w:rsid w:val="00B04A0A"/>
    <w:rsid w:val="00B06BF9"/>
    <w:rsid w:val="00B26240"/>
    <w:rsid w:val="00B329E9"/>
    <w:rsid w:val="00B33DF4"/>
    <w:rsid w:val="00B40223"/>
    <w:rsid w:val="00B416BF"/>
    <w:rsid w:val="00B44821"/>
    <w:rsid w:val="00B53268"/>
    <w:rsid w:val="00B54125"/>
    <w:rsid w:val="00B70649"/>
    <w:rsid w:val="00B73F8C"/>
    <w:rsid w:val="00B80C1A"/>
    <w:rsid w:val="00B922EF"/>
    <w:rsid w:val="00B92626"/>
    <w:rsid w:val="00B948A9"/>
    <w:rsid w:val="00B95DF5"/>
    <w:rsid w:val="00BA00FF"/>
    <w:rsid w:val="00BA1D7E"/>
    <w:rsid w:val="00BA28B9"/>
    <w:rsid w:val="00BA33B4"/>
    <w:rsid w:val="00BA54ED"/>
    <w:rsid w:val="00BB1DDD"/>
    <w:rsid w:val="00BB3A89"/>
    <w:rsid w:val="00BC26C1"/>
    <w:rsid w:val="00BD3511"/>
    <w:rsid w:val="00C01910"/>
    <w:rsid w:val="00C04F6C"/>
    <w:rsid w:val="00C07235"/>
    <w:rsid w:val="00C10439"/>
    <w:rsid w:val="00C13E73"/>
    <w:rsid w:val="00C15F54"/>
    <w:rsid w:val="00C20DBF"/>
    <w:rsid w:val="00C316B3"/>
    <w:rsid w:val="00C50824"/>
    <w:rsid w:val="00C55AAC"/>
    <w:rsid w:val="00C56B46"/>
    <w:rsid w:val="00C60AD2"/>
    <w:rsid w:val="00C65EA4"/>
    <w:rsid w:val="00C724C2"/>
    <w:rsid w:val="00C73DAE"/>
    <w:rsid w:val="00C83CAD"/>
    <w:rsid w:val="00C86F79"/>
    <w:rsid w:val="00C93D96"/>
    <w:rsid w:val="00CD6CA0"/>
    <w:rsid w:val="00CE18BC"/>
    <w:rsid w:val="00CE6344"/>
    <w:rsid w:val="00CF0101"/>
    <w:rsid w:val="00CF77A2"/>
    <w:rsid w:val="00D06498"/>
    <w:rsid w:val="00D074E2"/>
    <w:rsid w:val="00D214AD"/>
    <w:rsid w:val="00D21FA1"/>
    <w:rsid w:val="00D22097"/>
    <w:rsid w:val="00D23BC3"/>
    <w:rsid w:val="00D36FBD"/>
    <w:rsid w:val="00D41AA1"/>
    <w:rsid w:val="00D4324D"/>
    <w:rsid w:val="00D470C5"/>
    <w:rsid w:val="00D517D6"/>
    <w:rsid w:val="00D60AA6"/>
    <w:rsid w:val="00D65F2D"/>
    <w:rsid w:val="00D670D2"/>
    <w:rsid w:val="00D70A0C"/>
    <w:rsid w:val="00D8046E"/>
    <w:rsid w:val="00DA0004"/>
    <w:rsid w:val="00DA304E"/>
    <w:rsid w:val="00DC06F0"/>
    <w:rsid w:val="00DC33B1"/>
    <w:rsid w:val="00DC4435"/>
    <w:rsid w:val="00DC4947"/>
    <w:rsid w:val="00DF2077"/>
    <w:rsid w:val="00E11096"/>
    <w:rsid w:val="00E121AC"/>
    <w:rsid w:val="00E14E11"/>
    <w:rsid w:val="00E34E33"/>
    <w:rsid w:val="00E41493"/>
    <w:rsid w:val="00E53524"/>
    <w:rsid w:val="00E535A7"/>
    <w:rsid w:val="00E57464"/>
    <w:rsid w:val="00E61C75"/>
    <w:rsid w:val="00E648A8"/>
    <w:rsid w:val="00E70707"/>
    <w:rsid w:val="00E710AB"/>
    <w:rsid w:val="00E73355"/>
    <w:rsid w:val="00E82C84"/>
    <w:rsid w:val="00E846AC"/>
    <w:rsid w:val="00E847F7"/>
    <w:rsid w:val="00E86857"/>
    <w:rsid w:val="00EA282E"/>
    <w:rsid w:val="00EB243C"/>
    <w:rsid w:val="00EB67A4"/>
    <w:rsid w:val="00EE7690"/>
    <w:rsid w:val="00F01F1B"/>
    <w:rsid w:val="00F23D39"/>
    <w:rsid w:val="00F3372C"/>
    <w:rsid w:val="00F36665"/>
    <w:rsid w:val="00F371FD"/>
    <w:rsid w:val="00F41259"/>
    <w:rsid w:val="00F47157"/>
    <w:rsid w:val="00F8501B"/>
    <w:rsid w:val="00F86287"/>
    <w:rsid w:val="00F92FED"/>
    <w:rsid w:val="00F93390"/>
    <w:rsid w:val="00F9656F"/>
    <w:rsid w:val="00FB3AAB"/>
    <w:rsid w:val="00FB438D"/>
    <w:rsid w:val="00FC27BE"/>
    <w:rsid w:val="00FD21FD"/>
    <w:rsid w:val="00FD298A"/>
    <w:rsid w:val="00FD3190"/>
    <w:rsid w:val="00FD649E"/>
    <w:rsid w:val="00FD7BA0"/>
    <w:rsid w:val="00FE34CE"/>
    <w:rsid w:val="00FF1441"/>
    <w:rsid w:val="00FF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9F02A"/>
  <w15:chartTrackingRefBased/>
  <w15:docId w15:val="{7B463B93-0D5B-42A2-A17F-D7E67271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C49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46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52457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524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jefferson@wyndham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hamptoninn.hilton.com/en/hp/groups/personalized/D/DTTWXHX-RTA-20180420/index.jhtml?WT.mc_id=PO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etroitwixom.hamptonbyhilton.com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2C680-EAD5-4B42-9B19-828F74EE9E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Sedlak</dc:creator>
  <cp:keywords/>
  <dc:description/>
  <cp:lastModifiedBy>CJ</cp:lastModifiedBy>
  <cp:revision>1</cp:revision>
  <dcterms:created xsi:type="dcterms:W3CDTF">2018-03-05T20:58:00Z</dcterms:created>
  <dcterms:modified xsi:type="dcterms:W3CDTF">2018-03-13T03:41:00Z</dcterms:modified>
</cp:coreProperties>
</file>